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0A96" w14:textId="73BF1FB6" w:rsidR="00581310" w:rsidRPr="00471473" w:rsidRDefault="00CA408D" w:rsidP="00581310">
      <w:pPr>
        <w:jc w:val="center"/>
        <w:rPr>
          <w:rFonts w:ascii="TitilliumText22L Lt" w:eastAsia="Microsoft YaHei UI Light" w:hAnsi="TitilliumText22L Lt"/>
          <w:b/>
          <w:sz w:val="28"/>
          <w:szCs w:val="28"/>
        </w:rPr>
      </w:pPr>
      <w:r w:rsidRPr="00471473">
        <w:rPr>
          <w:rFonts w:ascii="TitilliumText22L Lt" w:eastAsia="Microsoft YaHei UI Light" w:hAnsi="TitilliumText22L Lt"/>
          <w:b/>
          <w:sz w:val="28"/>
          <w:szCs w:val="28"/>
        </w:rPr>
        <w:t xml:space="preserve">IndustryLUX </w:t>
      </w:r>
      <w:r w:rsidR="006E0096" w:rsidRPr="00471473">
        <w:rPr>
          <w:rFonts w:ascii="TitilliumText22L Lt" w:eastAsia="Microsoft YaHei UI Light" w:hAnsi="TitilliumText22L Lt"/>
          <w:b/>
          <w:sz w:val="28"/>
          <w:szCs w:val="28"/>
        </w:rPr>
        <w:t>RODALIS</w:t>
      </w:r>
      <w:r w:rsidR="00616917" w:rsidRPr="00471473">
        <w:rPr>
          <w:rFonts w:ascii="TitilliumText22L Lt" w:eastAsia="Microsoft YaHei UI Light" w:hAnsi="TitilliumText22L Lt"/>
          <w:b/>
          <w:sz w:val="28"/>
          <w:szCs w:val="28"/>
        </w:rPr>
        <w:t xml:space="preserve"> 2.0</w:t>
      </w:r>
      <w:r w:rsidR="00471473" w:rsidRPr="00471473">
        <w:rPr>
          <w:rFonts w:ascii="TitilliumText22L Lt" w:eastAsia="Microsoft YaHei UI Light" w:hAnsi="TitilliumText22L Lt"/>
          <w:b/>
          <w:sz w:val="28"/>
          <w:szCs w:val="28"/>
        </w:rPr>
        <w:t xml:space="preserve"> – </w:t>
      </w:r>
      <w:r w:rsidR="006E0096" w:rsidRPr="00471473">
        <w:rPr>
          <w:rFonts w:ascii="TitilliumText22L Lt" w:eastAsia="Microsoft YaHei UI Light" w:hAnsi="TitilliumText22L Lt"/>
          <w:b/>
          <w:sz w:val="28"/>
          <w:szCs w:val="28"/>
        </w:rPr>
        <w:t>1</w:t>
      </w:r>
      <w:r w:rsidR="00DB64E2" w:rsidRPr="00471473">
        <w:rPr>
          <w:rFonts w:ascii="TitilliumText22L Lt" w:eastAsia="Microsoft YaHei UI Light" w:hAnsi="TitilliumText22L Lt"/>
          <w:b/>
          <w:sz w:val="28"/>
          <w:szCs w:val="28"/>
        </w:rPr>
        <w:t>5</w:t>
      </w:r>
      <w:r w:rsidR="006E0096" w:rsidRPr="00471473">
        <w:rPr>
          <w:rFonts w:ascii="TitilliumText22L Lt" w:eastAsia="Microsoft YaHei UI Light" w:hAnsi="TitilliumText22L Lt"/>
          <w:b/>
          <w:sz w:val="28"/>
          <w:szCs w:val="28"/>
        </w:rPr>
        <w:t>0</w:t>
      </w:r>
    </w:p>
    <w:p w14:paraId="02B95AA4" w14:textId="5B9B76C2" w:rsidR="00471473" w:rsidRPr="00471473" w:rsidRDefault="00471473" w:rsidP="00471473">
      <w:pPr>
        <w:autoSpaceDE w:val="0"/>
        <w:autoSpaceDN w:val="0"/>
        <w:adjustRightInd w:val="0"/>
        <w:spacing w:after="0" w:line="240" w:lineRule="auto"/>
        <w:jc w:val="center"/>
        <w:rPr>
          <w:rFonts w:ascii="TitilliumText22L Lt" w:eastAsia="Microsoft YaHei UI Light" w:hAnsi="TitilliumText22L Lt" w:cs="Arial"/>
          <w:bCs/>
          <w:sz w:val="24"/>
          <w:szCs w:val="24"/>
          <w:lang w:val="nl-NL"/>
        </w:rPr>
      </w:pPr>
      <w:r w:rsidRPr="00471473">
        <w:rPr>
          <w:rFonts w:ascii="TitilliumText22L Lt" w:eastAsia="Microsoft YaHei UI Light" w:hAnsi="TitilliumText22L Lt"/>
          <w:bCs/>
          <w:sz w:val="28"/>
          <w:szCs w:val="28"/>
        </w:rPr>
        <w:t>Artikelnummer: 435011150068</w:t>
      </w:r>
      <w:r w:rsidRPr="00471473">
        <w:rPr>
          <w:rFonts w:ascii="TitilliumText22L Lt" w:eastAsia="Microsoft YaHei UI Light" w:hAnsi="TitilliumText22L Lt"/>
          <w:bCs/>
          <w:sz w:val="28"/>
          <w:szCs w:val="28"/>
        </w:rPr>
        <w:br/>
      </w:r>
    </w:p>
    <w:p w14:paraId="2445432F" w14:textId="1DD9A1AF" w:rsidR="00287D96" w:rsidRPr="00471473" w:rsidRDefault="00287D96">
      <w:pPr>
        <w:rPr>
          <w:rFonts w:ascii="TitilliumText22L Lt" w:eastAsia="Microsoft YaHei UI Light" w:hAnsi="TitilliumText22L Lt"/>
          <w:b/>
        </w:rPr>
      </w:pPr>
      <w:r w:rsidRPr="00471473">
        <w:rPr>
          <w:rFonts w:ascii="TitilliumText22L Lt" w:eastAsia="Microsoft YaHei UI Light" w:hAnsi="TitilliumText22L Lt"/>
          <w:b/>
        </w:rPr>
        <w:t>licht</w:t>
      </w:r>
      <w:r w:rsidRPr="00471473">
        <w:rPr>
          <w:rFonts w:ascii="TitilliumText22L Lt" w:eastAsia="Microsoft YaHei UI Light" w:hAnsi="TitilliumText22L Lt"/>
        </w:rPr>
        <w:t xml:space="preserve">line </w:t>
      </w:r>
      <w:r w:rsidRPr="00471473">
        <w:rPr>
          <w:rFonts w:ascii="TitilliumText22L Lt" w:eastAsia="Microsoft YaHei UI Light" w:hAnsi="TitilliumText22L Lt"/>
          <w:b/>
        </w:rPr>
        <w:t>LED</w:t>
      </w:r>
      <w:r w:rsidR="001E5331" w:rsidRPr="00471473">
        <w:rPr>
          <w:rFonts w:ascii="TitilliumText22L Lt" w:eastAsia="Microsoft YaHei UI Light" w:hAnsi="TitilliumText22L Lt"/>
          <w:b/>
        </w:rPr>
        <w:t>-H</w:t>
      </w:r>
      <w:r w:rsidR="00CA408D" w:rsidRPr="00471473">
        <w:rPr>
          <w:rFonts w:ascii="TitilliumText22L Lt" w:eastAsia="Microsoft YaHei UI Light" w:hAnsi="TitilliumText22L Lt"/>
          <w:b/>
        </w:rPr>
        <w:t>allentiefstrahler</w:t>
      </w:r>
      <w:r w:rsidR="007B6644" w:rsidRPr="00471473">
        <w:rPr>
          <w:rFonts w:ascii="TitilliumText22L Lt" w:eastAsia="Microsoft YaHei UI Light" w:hAnsi="TitilliumText22L Lt"/>
          <w:b/>
        </w:rPr>
        <w:t xml:space="preserve"> </w:t>
      </w:r>
      <w:r w:rsidRPr="00471473">
        <w:rPr>
          <w:rFonts w:ascii="TitilliumText22L Lt" w:eastAsia="Microsoft YaHei UI Light" w:hAnsi="TitilliumText22L Lt"/>
          <w:b/>
        </w:rPr>
        <w:t>|</w:t>
      </w:r>
      <w:r w:rsidR="002A7C91" w:rsidRPr="00471473">
        <w:rPr>
          <w:rFonts w:ascii="TitilliumText22L Lt" w:eastAsia="Microsoft YaHei UI Light" w:hAnsi="TitilliumText22L Lt"/>
          <w:b/>
        </w:rPr>
        <w:t xml:space="preserve"> </w:t>
      </w:r>
      <w:r w:rsidR="00DB64E2" w:rsidRPr="00471473">
        <w:rPr>
          <w:rFonts w:ascii="TitilliumText22L Lt" w:eastAsia="Microsoft YaHei UI Light" w:hAnsi="TitilliumText22L Lt"/>
          <w:b/>
        </w:rPr>
        <w:t>24</w:t>
      </w:r>
      <w:r w:rsidR="00616917" w:rsidRPr="00471473">
        <w:rPr>
          <w:rFonts w:ascii="TitilliumText22L Lt" w:eastAsia="Microsoft YaHei UI Light" w:hAnsi="TitilliumText22L Lt"/>
          <w:b/>
        </w:rPr>
        <w:t>.0</w:t>
      </w:r>
      <w:r w:rsidRPr="00471473">
        <w:rPr>
          <w:rFonts w:ascii="TitilliumText22L Lt" w:eastAsia="Microsoft YaHei UI Light" w:hAnsi="TitilliumText22L Lt"/>
          <w:b/>
        </w:rPr>
        <w:t xml:space="preserve">00 lm | </w:t>
      </w:r>
      <w:r w:rsidR="006E0096" w:rsidRPr="00471473">
        <w:rPr>
          <w:rFonts w:ascii="TitilliumText22L Lt" w:eastAsia="Microsoft YaHei UI Light" w:hAnsi="TitilliumText22L Lt"/>
          <w:b/>
        </w:rPr>
        <w:t>1</w:t>
      </w:r>
      <w:r w:rsidR="00DB64E2" w:rsidRPr="00471473">
        <w:rPr>
          <w:rFonts w:ascii="TitilliumText22L Lt" w:eastAsia="Microsoft YaHei UI Light" w:hAnsi="TitilliumText22L Lt"/>
          <w:b/>
        </w:rPr>
        <w:t>5</w:t>
      </w:r>
      <w:r w:rsidR="006E0096" w:rsidRPr="00471473">
        <w:rPr>
          <w:rFonts w:ascii="TitilliumText22L Lt" w:eastAsia="Microsoft YaHei UI Light" w:hAnsi="TitilliumText22L Lt"/>
          <w:b/>
        </w:rPr>
        <w:t>0</w:t>
      </w:r>
      <w:r w:rsidRPr="00471473">
        <w:rPr>
          <w:rFonts w:ascii="TitilliumText22L Lt" w:eastAsia="Microsoft YaHei UI Light" w:hAnsi="TitilliumText22L Lt"/>
          <w:b/>
        </w:rPr>
        <w:t xml:space="preserve"> W |</w:t>
      </w:r>
      <w:r w:rsidR="00760B4A" w:rsidRPr="00471473">
        <w:rPr>
          <w:rFonts w:ascii="TitilliumText22L Lt" w:eastAsia="Microsoft YaHei UI Light" w:hAnsi="TitilliumText22L Lt"/>
          <w:b/>
        </w:rPr>
        <w:t xml:space="preserve"> </w:t>
      </w:r>
      <w:r w:rsidR="00CA408D" w:rsidRPr="00471473">
        <w:rPr>
          <w:rFonts w:ascii="TitilliumText22L Lt" w:eastAsia="Microsoft YaHei UI Light" w:hAnsi="TitilliumText22L Lt" w:cs="Calibri"/>
          <w:b/>
        </w:rPr>
        <w:t xml:space="preserve">Ø </w:t>
      </w:r>
      <w:r w:rsidR="00616917" w:rsidRPr="00471473">
        <w:rPr>
          <w:rFonts w:ascii="TitilliumText22L Lt" w:eastAsia="Microsoft YaHei UI Light" w:hAnsi="TitilliumText22L Lt" w:cs="Calibri"/>
          <w:b/>
        </w:rPr>
        <w:t>325</w:t>
      </w:r>
      <w:r w:rsidRPr="00471473">
        <w:rPr>
          <w:rFonts w:ascii="TitilliumText22L Lt" w:eastAsia="Microsoft YaHei UI Light" w:hAnsi="TitilliumText22L Lt"/>
          <w:b/>
        </w:rPr>
        <w:t xml:space="preserve"> m</w:t>
      </w:r>
      <w:r w:rsidR="0051663E" w:rsidRPr="00471473">
        <w:rPr>
          <w:rFonts w:ascii="TitilliumText22L Lt" w:eastAsia="Microsoft YaHei UI Light" w:hAnsi="TitilliumText22L Lt"/>
          <w:b/>
        </w:rPr>
        <w:t>m</w:t>
      </w:r>
    </w:p>
    <w:p w14:paraId="3340A17E" w14:textId="77777777" w:rsidR="00471473" w:rsidRPr="00D034FB" w:rsidRDefault="00471473" w:rsidP="00471473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D034FB">
        <w:rPr>
          <w:rFonts w:ascii="TitilliumText22L Lt" w:eastAsia="Microsoft YaHei UI Light" w:hAnsi="TitilliumText22L Lt" w:cs="Arial"/>
        </w:rPr>
        <w:t>LED-Hallentiefstrahler für den Innenbereich im runden, flachen Design.</w:t>
      </w:r>
    </w:p>
    <w:p w14:paraId="51801C5D" w14:textId="77777777" w:rsidR="00471473" w:rsidRPr="00D034FB" w:rsidRDefault="00471473" w:rsidP="00471473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</w:rPr>
      </w:pPr>
      <w:r w:rsidRPr="00D034FB">
        <w:rPr>
          <w:rFonts w:ascii="TitilliumText22L Lt" w:eastAsia="Microsoft YaHei UI Light" w:hAnsi="TitilliumText22L Lt" w:cs="Arial"/>
          <w:bCs/>
        </w:rPr>
        <w:t>Klare Abdeckscheibe aus Polycarbonat.</w:t>
      </w:r>
    </w:p>
    <w:p w14:paraId="3ACD0177" w14:textId="77777777" w:rsidR="00471473" w:rsidRPr="00D034FB" w:rsidRDefault="00471473" w:rsidP="00471473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</w:rPr>
      </w:pPr>
      <w:r w:rsidRPr="00D034FB">
        <w:rPr>
          <w:rFonts w:ascii="TitilliumText22L Lt" w:eastAsia="Microsoft YaHei UI Light" w:hAnsi="TitilliumText22L Lt" w:cs="Arial"/>
          <w:bCs/>
        </w:rPr>
        <w:t>Symmetrische Abstrahlcharakteristik.</w:t>
      </w:r>
    </w:p>
    <w:p w14:paraId="65BDF85D" w14:textId="77777777" w:rsidR="00471473" w:rsidRPr="00D034FB" w:rsidRDefault="00471473" w:rsidP="00471473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</w:rPr>
      </w:pPr>
      <w:r w:rsidRPr="00D034FB">
        <w:rPr>
          <w:rFonts w:ascii="TitilliumText22L Lt" w:eastAsia="Microsoft YaHei UI Light" w:hAnsi="TitilliumText22L Lt" w:cs="Arial"/>
          <w:bCs/>
        </w:rPr>
        <w:t>Hohe Effizienz von 160 lm/W.</w:t>
      </w:r>
    </w:p>
    <w:p w14:paraId="43EDE239" w14:textId="77777777" w:rsidR="00471473" w:rsidRPr="00D034FB" w:rsidRDefault="00471473" w:rsidP="00471473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D034FB">
        <w:rPr>
          <w:rFonts w:ascii="TitilliumText22L Lt" w:eastAsia="Microsoft YaHei UI Light" w:hAnsi="TitilliumText22L Lt" w:cs="Arial"/>
          <w:bCs/>
        </w:rPr>
        <w:t>Abgehängte Montage mit Kette oder Seil möglich.</w:t>
      </w:r>
      <w:r w:rsidRPr="00D034FB">
        <w:rPr>
          <w:rFonts w:ascii="TitilliumText22L Lt" w:eastAsia="Microsoft YaHei UI Light" w:hAnsi="TitilliumText22L Lt" w:cs="Arial"/>
        </w:rPr>
        <w:t xml:space="preserve"> </w:t>
      </w:r>
      <w:r w:rsidRPr="00302A8E">
        <w:rPr>
          <w:rFonts w:ascii="TitilliumText22L Lt" w:eastAsia="Microsoft YaHei UI Light" w:hAnsi="TitilliumText22L Lt" w:cs="Arial"/>
          <w:bCs/>
        </w:rPr>
        <w:t>Die Öse zur Aufhängung und eine Sicherungsschraube sind an der Leuchte montiert.</w:t>
      </w:r>
    </w:p>
    <w:p w14:paraId="180C87C4" w14:textId="77777777" w:rsidR="00471473" w:rsidRPr="00D034FB" w:rsidRDefault="00471473" w:rsidP="00471473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D034FB">
        <w:rPr>
          <w:rFonts w:ascii="TitilliumText22L Lt" w:eastAsia="Microsoft YaHei UI Light" w:hAnsi="TitilliumText22L Lt" w:cs="Arial"/>
        </w:rPr>
        <w:t xml:space="preserve">Effizientes Thermomanagement mit Kühlrippen. </w:t>
      </w:r>
    </w:p>
    <w:p w14:paraId="33C122A0" w14:textId="77777777" w:rsidR="00471473" w:rsidRPr="00D034FB" w:rsidRDefault="00471473" w:rsidP="00471473">
      <w:pPr>
        <w:pStyle w:val="KeinLeerraum"/>
        <w:rPr>
          <w:rFonts w:ascii="TitilliumText22L Lt" w:eastAsia="Microsoft YaHei UI Light" w:hAnsi="TitilliumText22L Lt"/>
        </w:rPr>
      </w:pPr>
      <w:r w:rsidRPr="00D034FB">
        <w:rPr>
          <w:rFonts w:ascii="TitilliumText22L Lt" w:eastAsia="Microsoft YaHei UI Light" w:hAnsi="TitilliumText22L Lt"/>
        </w:rPr>
        <w:t>Das Vorschaltgerät ist in die Leuchte integriert.</w:t>
      </w:r>
    </w:p>
    <w:p w14:paraId="135A255A" w14:textId="77777777" w:rsidR="00471473" w:rsidRPr="00D034FB" w:rsidRDefault="00471473" w:rsidP="00471473">
      <w:pPr>
        <w:pStyle w:val="KeinLeerraum"/>
        <w:rPr>
          <w:rFonts w:ascii="TitilliumText22L Lt" w:eastAsia="Microsoft YaHei UI Light" w:hAnsi="TitilliumText22L Lt"/>
        </w:rPr>
      </w:pPr>
      <w:r w:rsidRPr="00D034FB">
        <w:rPr>
          <w:rFonts w:ascii="TitilliumText22L Lt" w:eastAsia="Microsoft YaHei UI Light" w:hAnsi="TitilliumText22L Lt"/>
        </w:rPr>
        <w:t>Reduzierter Installationsaufwand durch die Verwendung alter Aufhängepunkte.</w:t>
      </w:r>
    </w:p>
    <w:p w14:paraId="04579D47" w14:textId="77777777" w:rsidR="00471473" w:rsidRPr="00D034FB" w:rsidRDefault="00471473" w:rsidP="00471473">
      <w:pPr>
        <w:pStyle w:val="KeinLeerraum"/>
        <w:rPr>
          <w:rFonts w:ascii="TitilliumText22L Lt" w:eastAsia="Microsoft YaHei UI Light" w:hAnsi="TitilliumText22L Lt"/>
        </w:rPr>
      </w:pPr>
      <w:r w:rsidRPr="00D034FB">
        <w:rPr>
          <w:rFonts w:ascii="TitilliumText22L Lt" w:eastAsia="Microsoft YaHei UI Light" w:hAnsi="TitilliumText22L Lt"/>
        </w:rPr>
        <w:t>Staubdicht, geschützt gegen Strahlwasser und schlagfest bis 5 J.</w:t>
      </w:r>
    </w:p>
    <w:p w14:paraId="30396D62" w14:textId="77777777" w:rsidR="00471473" w:rsidRPr="00D034FB" w:rsidRDefault="00471473" w:rsidP="00471473">
      <w:pPr>
        <w:pStyle w:val="KeinLeerraum"/>
        <w:rPr>
          <w:rFonts w:ascii="TitilliumText22L Lt" w:eastAsia="Microsoft YaHei UI Light" w:hAnsi="TitilliumText22L Lt"/>
        </w:rPr>
      </w:pPr>
      <w:r w:rsidRPr="00D034FB">
        <w:rPr>
          <w:rFonts w:ascii="TitilliumText22L Lt" w:eastAsia="Microsoft YaHei UI Light" w:hAnsi="TitilliumText22L Lt"/>
        </w:rPr>
        <w:t>Lange Lebensdauer, hoher Lichtstrom, gleichmäßige Ausleuchtung.</w:t>
      </w:r>
    </w:p>
    <w:p w14:paraId="2626121C" w14:textId="77777777" w:rsidR="00471473" w:rsidRPr="00D034FB" w:rsidRDefault="00471473" w:rsidP="00471473">
      <w:pPr>
        <w:pStyle w:val="KeinLeerraum"/>
        <w:rPr>
          <w:rFonts w:ascii="TitilliumText22L Lt" w:eastAsia="Microsoft YaHei UI Light" w:hAnsi="TitilliumText22L Lt"/>
        </w:rPr>
      </w:pPr>
      <w:r w:rsidRPr="00D034FB">
        <w:rPr>
          <w:rFonts w:ascii="TitilliumText22L Lt" w:eastAsia="Microsoft YaHei UI Light" w:hAnsi="TitilliumText22L Lt"/>
        </w:rPr>
        <w:t>Geringer Wartungsaufwand.</w:t>
      </w:r>
    </w:p>
    <w:p w14:paraId="1D9176EB" w14:textId="77777777" w:rsidR="00471473" w:rsidRPr="00D034FB" w:rsidRDefault="00471473" w:rsidP="00471473">
      <w:pPr>
        <w:pStyle w:val="KeinLeerraum"/>
        <w:rPr>
          <w:rFonts w:ascii="TitilliumText22L Lt" w:eastAsia="Microsoft YaHei UI Light" w:hAnsi="TitilliumText22L Lt"/>
        </w:rPr>
      </w:pPr>
      <w:r w:rsidRPr="00D034FB">
        <w:rPr>
          <w:rFonts w:ascii="TitilliumText22L Lt" w:eastAsia="Microsoft YaHei UI Light" w:hAnsi="TitilliumText22L Lt"/>
        </w:rPr>
        <w:t xml:space="preserve">Energieeinsparung bis zu </w:t>
      </w:r>
      <w:r>
        <w:rPr>
          <w:rFonts w:ascii="TitilliumText22L Lt" w:eastAsia="Microsoft YaHei UI Light" w:hAnsi="TitilliumText22L Lt"/>
        </w:rPr>
        <w:t>7</w:t>
      </w:r>
      <w:r w:rsidRPr="00D034FB">
        <w:rPr>
          <w:rFonts w:ascii="TitilliumText22L Lt" w:eastAsia="Microsoft YaHei UI Light" w:hAnsi="TitilliumText22L Lt"/>
        </w:rPr>
        <w:t>0 % gegenüber einem herkömmlichen Hallentiefstrahler.</w:t>
      </w:r>
    </w:p>
    <w:p w14:paraId="708BD86E" w14:textId="736BA406" w:rsidR="00471473" w:rsidRPr="00D034FB" w:rsidRDefault="00471473" w:rsidP="00471473">
      <w:pPr>
        <w:pStyle w:val="KeinLeerraum"/>
        <w:rPr>
          <w:rFonts w:ascii="TitilliumText22L Lt" w:eastAsia="Microsoft YaHei UI Light" w:hAnsi="TitilliumText22L Lt"/>
        </w:rPr>
      </w:pPr>
      <w:r w:rsidRPr="00D034FB">
        <w:rPr>
          <w:rFonts w:ascii="TitilliumText22L Lt" w:eastAsia="Microsoft YaHei UI Light" w:hAnsi="TitilliumText22L Lt"/>
        </w:rPr>
        <w:t xml:space="preserve">Kann als Ersatz für einen </w:t>
      </w:r>
      <w:r>
        <w:rPr>
          <w:rFonts w:ascii="TitilliumText22L Lt" w:eastAsia="Microsoft YaHei UI Light" w:hAnsi="TitilliumText22L Lt"/>
        </w:rPr>
        <w:t>7</w:t>
      </w:r>
      <w:r w:rsidRPr="00D034FB">
        <w:rPr>
          <w:rFonts w:ascii="TitilliumText22L Lt" w:eastAsia="Microsoft YaHei UI Light" w:hAnsi="TitilliumText22L Lt"/>
        </w:rPr>
        <w:t xml:space="preserve">00 W HQL-Strahler oder einen </w:t>
      </w:r>
      <w:r>
        <w:rPr>
          <w:rFonts w:ascii="TitilliumText22L Lt" w:eastAsia="Microsoft YaHei UI Light" w:hAnsi="TitilliumText22L Lt"/>
        </w:rPr>
        <w:t>40</w:t>
      </w:r>
      <w:r w:rsidRPr="00D034FB">
        <w:rPr>
          <w:rFonts w:ascii="TitilliumText22L Lt" w:eastAsia="Microsoft YaHei UI Light" w:hAnsi="TitilliumText22L Lt"/>
        </w:rPr>
        <w:t xml:space="preserve">0 W HQI-Strahler verwendet werden. </w:t>
      </w:r>
    </w:p>
    <w:p w14:paraId="3FFAE39B" w14:textId="77777777" w:rsidR="00471473" w:rsidRPr="00D034FB" w:rsidRDefault="00471473" w:rsidP="00471473">
      <w:pPr>
        <w:pStyle w:val="KeinLeerraum"/>
        <w:rPr>
          <w:rFonts w:ascii="TitilliumText22L Lt" w:eastAsia="Microsoft YaHei UI Light" w:hAnsi="TitilliumText22L Lt"/>
        </w:rPr>
      </w:pPr>
      <w:r w:rsidRPr="00D034FB">
        <w:rPr>
          <w:rFonts w:ascii="TitilliumText22L Lt" w:eastAsia="Microsoft YaHei UI Light" w:hAnsi="TitilliumText22L Lt"/>
        </w:rPr>
        <w:t>Bruchsicher, geeignet für den Einsatz in IFS-/BRC-zertifizierten Bereichen.</w:t>
      </w:r>
    </w:p>
    <w:p w14:paraId="1E15DC96" w14:textId="5D9881E8" w:rsidR="007F74FA" w:rsidRPr="00471473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</w:p>
    <w:p w14:paraId="3EBC98A4" w14:textId="185EDD41" w:rsidR="007F74FA" w:rsidRPr="00471473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</w:p>
    <w:p w14:paraId="29F66979" w14:textId="1FF974A0" w:rsidR="007F74FA" w:rsidRPr="00471473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</w:rPr>
      </w:pPr>
      <w:r w:rsidRPr="00471473">
        <w:rPr>
          <w:rFonts w:ascii="TitilliumText22L Lt" w:eastAsia="Microsoft YaHei UI Light" w:hAnsi="TitilliumText22L Lt" w:cs="Arial"/>
          <w:b/>
          <w:bCs/>
        </w:rPr>
        <w:t>Technische Daten</w:t>
      </w:r>
    </w:p>
    <w:p w14:paraId="3FFBD81F" w14:textId="7234CCBA" w:rsidR="00B744DA" w:rsidRPr="00471473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</w:rPr>
      </w:pPr>
    </w:p>
    <w:p w14:paraId="6E9EEECF" w14:textId="0380632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</w:rPr>
      </w:pPr>
      <w:r w:rsidRPr="00471473">
        <w:rPr>
          <w:rFonts w:ascii="TitilliumText22L Lt" w:eastAsia="Microsoft YaHei UI Light" w:hAnsi="TitilliumText22L Lt" w:cs="Arial"/>
          <w:b/>
          <w:bCs/>
        </w:rPr>
        <w:t>Lichttechnik</w:t>
      </w:r>
    </w:p>
    <w:p w14:paraId="6F68BB70" w14:textId="77777777" w:rsidR="00471473" w:rsidRPr="00471473" w:rsidRDefault="00471473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10"/>
          <w:szCs w:val="10"/>
        </w:rPr>
      </w:pPr>
    </w:p>
    <w:p w14:paraId="41983BB5" w14:textId="2FB71D1D" w:rsidR="007F74FA" w:rsidRPr="00471473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471473">
        <w:rPr>
          <w:rFonts w:ascii="TitilliumText22L Lt" w:eastAsia="Microsoft YaHei UI Light" w:hAnsi="TitilliumText22L Lt" w:cs="Arial"/>
        </w:rPr>
        <w:t>Abstrahlwinkel</w:t>
      </w:r>
      <w:r w:rsidR="008300B7" w:rsidRPr="00471473">
        <w:rPr>
          <w:rFonts w:ascii="TitilliumText22L Lt" w:eastAsia="Microsoft YaHei UI Light" w:hAnsi="TitilliumText22L Lt" w:cs="Arial"/>
        </w:rPr>
        <w:t xml:space="preserve">: </w:t>
      </w:r>
      <w:r w:rsidR="006E0096" w:rsidRPr="00471473">
        <w:rPr>
          <w:rFonts w:ascii="TitilliumText22L Lt" w:eastAsia="Microsoft YaHei UI Light" w:hAnsi="TitilliumText22L Lt" w:cs="Arial"/>
        </w:rPr>
        <w:t>11</w:t>
      </w:r>
      <w:r w:rsidR="0094337C" w:rsidRPr="00471473">
        <w:rPr>
          <w:rFonts w:ascii="TitilliumText22L Lt" w:eastAsia="Microsoft YaHei UI Light" w:hAnsi="TitilliumText22L Lt" w:cs="Arial"/>
        </w:rPr>
        <w:t>0</w:t>
      </w:r>
      <w:r w:rsidR="00802699" w:rsidRPr="00471473">
        <w:rPr>
          <w:rFonts w:ascii="TitilliumText22L Lt" w:eastAsia="Microsoft YaHei UI Light" w:hAnsi="TitilliumText22L Lt" w:cs="Arial"/>
        </w:rPr>
        <w:t>°</w:t>
      </w:r>
    </w:p>
    <w:p w14:paraId="38B36E71" w14:textId="6B56F30C" w:rsidR="007F74FA" w:rsidRPr="00471473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471473">
        <w:rPr>
          <w:rFonts w:ascii="TitilliumText22L Lt" w:eastAsia="Microsoft YaHei UI Light" w:hAnsi="TitilliumText22L Lt" w:cs="Arial"/>
        </w:rPr>
        <w:t>Farbtemperatur</w:t>
      </w:r>
      <w:r w:rsidR="008300B7" w:rsidRPr="00471473">
        <w:rPr>
          <w:rFonts w:ascii="TitilliumText22L Lt" w:eastAsia="Microsoft YaHei UI Light" w:hAnsi="TitilliumText22L Lt" w:cs="Arial"/>
        </w:rPr>
        <w:t xml:space="preserve">: </w:t>
      </w:r>
      <w:r w:rsidR="001E5331" w:rsidRPr="00471473">
        <w:rPr>
          <w:rFonts w:ascii="TitilliumText22L Lt" w:eastAsia="Microsoft YaHei UI Light" w:hAnsi="TitilliumText22L Lt" w:cs="Arial"/>
        </w:rPr>
        <w:t>5</w:t>
      </w:r>
      <w:r w:rsidR="00434F8F" w:rsidRPr="00471473">
        <w:rPr>
          <w:rFonts w:ascii="TitilliumText22L Lt" w:eastAsia="Microsoft YaHei UI Light" w:hAnsi="TitilliumText22L Lt" w:cs="Arial"/>
        </w:rPr>
        <w:t>.</w:t>
      </w:r>
      <w:r w:rsidR="00E2334A" w:rsidRPr="00471473">
        <w:rPr>
          <w:rFonts w:ascii="TitilliumText22L Lt" w:eastAsia="Microsoft YaHei UI Light" w:hAnsi="TitilliumText22L Lt" w:cs="Arial"/>
        </w:rPr>
        <w:t>000 K</w:t>
      </w:r>
    </w:p>
    <w:p w14:paraId="42BC57AA" w14:textId="573D2A85" w:rsidR="00802699" w:rsidRPr="00471473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471473">
        <w:rPr>
          <w:rFonts w:ascii="TitilliumText22L Lt" w:eastAsia="Microsoft YaHei UI Light" w:hAnsi="TitilliumText22L Lt" w:cs="Arial"/>
        </w:rPr>
        <w:t>Farbtoleranz (MacAdam)</w:t>
      </w:r>
      <w:r w:rsidR="008300B7" w:rsidRPr="00471473">
        <w:rPr>
          <w:rFonts w:ascii="TitilliumText22L Lt" w:eastAsia="Microsoft YaHei UI Light" w:hAnsi="TitilliumText22L Lt" w:cs="Arial"/>
        </w:rPr>
        <w:t xml:space="preserve">: </w:t>
      </w:r>
      <w:r w:rsidR="00802699" w:rsidRPr="00471473">
        <w:rPr>
          <w:rFonts w:ascii="TitilliumText22L Lt" w:eastAsia="Microsoft YaHei UI Light" w:hAnsi="TitilliumText22L Lt" w:cs="Arial"/>
        </w:rPr>
        <w:t>&lt;5 SDCM</w:t>
      </w:r>
    </w:p>
    <w:p w14:paraId="3006B9B8" w14:textId="60950C1A" w:rsidR="007F74FA" w:rsidRPr="00471473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471473">
        <w:rPr>
          <w:rFonts w:ascii="TitilliumText22L Lt" w:eastAsia="Microsoft YaHei UI Light" w:hAnsi="TitilliumText22L Lt" w:cs="Arial"/>
        </w:rPr>
        <w:t>Farbwiedergabe CR</w:t>
      </w:r>
      <w:r w:rsidR="00B744DA" w:rsidRPr="00471473">
        <w:rPr>
          <w:rFonts w:ascii="TitilliumText22L Lt" w:eastAsia="Microsoft YaHei UI Light" w:hAnsi="TitilliumText22L Lt" w:cs="Arial"/>
        </w:rPr>
        <w:t>I</w:t>
      </w:r>
      <w:r w:rsidRPr="00471473">
        <w:rPr>
          <w:rFonts w:ascii="TitilliumText22L Lt" w:eastAsia="Microsoft YaHei UI Light" w:hAnsi="TitilliumText22L Lt" w:cs="Arial"/>
        </w:rPr>
        <w:t xml:space="preserve"> (Ra)</w:t>
      </w:r>
      <w:r w:rsidR="008300B7" w:rsidRPr="00471473">
        <w:rPr>
          <w:rFonts w:ascii="TitilliumText22L Lt" w:eastAsia="Microsoft YaHei UI Light" w:hAnsi="TitilliumText22L Lt" w:cs="Arial"/>
        </w:rPr>
        <w:t xml:space="preserve">: </w:t>
      </w:r>
      <w:r w:rsidR="006E0096" w:rsidRPr="00471473">
        <w:rPr>
          <w:rFonts w:ascii="TitilliumText22L Lt" w:eastAsia="Microsoft YaHei UI Light" w:hAnsi="TitilliumText22L Lt" w:cs="Arial"/>
        </w:rPr>
        <w:t>&gt;</w:t>
      </w:r>
      <w:r w:rsidR="00234AD4" w:rsidRPr="00471473">
        <w:rPr>
          <w:rFonts w:ascii="TitilliumText22L Lt" w:eastAsia="Microsoft YaHei UI Light" w:hAnsi="TitilliumText22L Lt" w:cs="Arial"/>
        </w:rPr>
        <w:t>80</w:t>
      </w:r>
    </w:p>
    <w:p w14:paraId="6C19CC91" w14:textId="4DF4DE67" w:rsidR="007F74FA" w:rsidRPr="00471473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471473">
        <w:rPr>
          <w:rFonts w:ascii="TitilliumText22L Lt" w:eastAsia="Microsoft YaHei UI Light" w:hAnsi="TitilliumText22L Lt" w:cs="Arial"/>
        </w:rPr>
        <w:t>Bemessungsspitzenlich</w:t>
      </w:r>
      <w:r w:rsidR="00B744DA" w:rsidRPr="00471473">
        <w:rPr>
          <w:rFonts w:ascii="TitilliumText22L Lt" w:eastAsia="Microsoft YaHei UI Light" w:hAnsi="TitilliumText22L Lt" w:cs="Arial"/>
        </w:rPr>
        <w:t>t</w:t>
      </w:r>
      <w:r w:rsidRPr="00471473">
        <w:rPr>
          <w:rFonts w:ascii="TitilliumText22L Lt" w:eastAsia="Microsoft YaHei UI Light" w:hAnsi="TitilliumText22L Lt" w:cs="Arial"/>
        </w:rPr>
        <w:t>stärke</w:t>
      </w:r>
      <w:r w:rsidR="008300B7" w:rsidRPr="00471473">
        <w:rPr>
          <w:rFonts w:ascii="TitilliumText22L Lt" w:eastAsia="Microsoft YaHei UI Light" w:hAnsi="TitilliumText22L Lt" w:cs="Arial"/>
        </w:rPr>
        <w:t xml:space="preserve">: </w:t>
      </w:r>
      <w:r w:rsidR="00DB64E2" w:rsidRPr="00471473">
        <w:rPr>
          <w:rFonts w:ascii="TitilliumText22L Lt" w:eastAsia="Microsoft YaHei UI Light" w:hAnsi="TitilliumText22L Lt" w:cs="Arial"/>
        </w:rPr>
        <w:t>8.294</w:t>
      </w:r>
      <w:r w:rsidR="00802699" w:rsidRPr="00471473">
        <w:rPr>
          <w:rFonts w:ascii="TitilliumText22L Lt" w:eastAsia="Microsoft YaHei UI Light" w:hAnsi="TitilliumText22L Lt" w:cs="Arial"/>
        </w:rPr>
        <w:t xml:space="preserve"> cd</w:t>
      </w:r>
    </w:p>
    <w:p w14:paraId="0F5E480C" w14:textId="302611CC" w:rsidR="00802699" w:rsidRPr="00471473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471473">
        <w:rPr>
          <w:rFonts w:ascii="TitilliumText22L Lt" w:eastAsia="Microsoft YaHei UI Light" w:hAnsi="TitilliumText22L Lt" w:cs="Arial"/>
        </w:rPr>
        <w:t>LED-Anzahl</w:t>
      </w:r>
      <w:r w:rsidR="008300B7" w:rsidRPr="00471473">
        <w:rPr>
          <w:rFonts w:ascii="TitilliumText22L Lt" w:eastAsia="Microsoft YaHei UI Light" w:hAnsi="TitilliumText22L Lt" w:cs="Arial"/>
        </w:rPr>
        <w:t xml:space="preserve">: </w:t>
      </w:r>
      <w:r w:rsidR="00DB64E2" w:rsidRPr="00471473">
        <w:rPr>
          <w:rFonts w:ascii="TitilliumText22L Lt" w:eastAsia="Microsoft YaHei UI Light" w:hAnsi="TitilliumText22L Lt" w:cs="Arial"/>
        </w:rPr>
        <w:t>220</w:t>
      </w:r>
    </w:p>
    <w:p w14:paraId="5D4C6CB6" w14:textId="77777777" w:rsidR="00663457" w:rsidRPr="00471473" w:rsidRDefault="0066345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</w:p>
    <w:p w14:paraId="7D734C24" w14:textId="1FEBA396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</w:rPr>
      </w:pPr>
      <w:r w:rsidRPr="00471473">
        <w:rPr>
          <w:rFonts w:ascii="TitilliumText22L Lt" w:eastAsia="Microsoft YaHei UI Light" w:hAnsi="TitilliumText22L Lt" w:cs="Arial"/>
          <w:b/>
        </w:rPr>
        <w:t>Leistung</w:t>
      </w:r>
    </w:p>
    <w:p w14:paraId="2DEF7A8C" w14:textId="77777777" w:rsidR="00471473" w:rsidRPr="00471473" w:rsidRDefault="00471473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10"/>
          <w:szCs w:val="10"/>
        </w:rPr>
      </w:pPr>
    </w:p>
    <w:p w14:paraId="1B62A2F9" w14:textId="4257CF70" w:rsidR="007F74FA" w:rsidRPr="00471473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471473">
        <w:rPr>
          <w:rFonts w:ascii="TitilliumText22L Lt" w:eastAsia="Microsoft YaHei UI Light" w:hAnsi="TitilliumText22L Lt" w:cs="Arial"/>
        </w:rPr>
        <w:t>Lichtausbeute</w:t>
      </w:r>
      <w:r w:rsidR="008300B7" w:rsidRPr="00471473">
        <w:rPr>
          <w:rFonts w:ascii="TitilliumText22L Lt" w:eastAsia="Microsoft YaHei UI Light" w:hAnsi="TitilliumText22L Lt" w:cs="Arial"/>
        </w:rPr>
        <w:t xml:space="preserve">: </w:t>
      </w:r>
      <w:r w:rsidR="005A053C" w:rsidRPr="00471473">
        <w:rPr>
          <w:rFonts w:ascii="TitilliumText22L Lt" w:eastAsia="Microsoft YaHei UI Light" w:hAnsi="TitilliumText22L Lt" w:cs="Arial"/>
        </w:rPr>
        <w:t>1</w:t>
      </w:r>
      <w:r w:rsidR="001F778F" w:rsidRPr="00471473">
        <w:rPr>
          <w:rFonts w:ascii="TitilliumText22L Lt" w:eastAsia="Microsoft YaHei UI Light" w:hAnsi="TitilliumText22L Lt" w:cs="Arial"/>
        </w:rPr>
        <w:t>60</w:t>
      </w:r>
      <w:r w:rsidR="0021473A" w:rsidRPr="00471473">
        <w:rPr>
          <w:rFonts w:ascii="TitilliumText22L Lt" w:eastAsia="Microsoft YaHei UI Light" w:hAnsi="TitilliumText22L Lt" w:cs="Arial"/>
        </w:rPr>
        <w:t xml:space="preserve"> </w:t>
      </w:r>
      <w:r w:rsidR="00802699" w:rsidRPr="00471473">
        <w:rPr>
          <w:rFonts w:ascii="TitilliumText22L Lt" w:eastAsia="Microsoft YaHei UI Light" w:hAnsi="TitilliumText22L Lt" w:cs="Arial"/>
        </w:rPr>
        <w:t>lm/W</w:t>
      </w:r>
    </w:p>
    <w:p w14:paraId="0F172F6A" w14:textId="2FDB6F26" w:rsidR="00B744DA" w:rsidRPr="00471473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471473">
        <w:rPr>
          <w:rFonts w:ascii="TitilliumText22L Lt" w:eastAsia="Microsoft YaHei UI Light" w:hAnsi="TitilliumText22L Lt" w:cs="Arial"/>
        </w:rPr>
        <w:t>Systemleistung</w:t>
      </w:r>
      <w:r w:rsidR="008300B7" w:rsidRPr="00471473">
        <w:rPr>
          <w:rFonts w:ascii="TitilliumText22L Lt" w:eastAsia="Microsoft YaHei UI Light" w:hAnsi="TitilliumText22L Lt" w:cs="Arial"/>
        </w:rPr>
        <w:t xml:space="preserve">: </w:t>
      </w:r>
      <w:r w:rsidR="006E0096" w:rsidRPr="00471473">
        <w:rPr>
          <w:rFonts w:ascii="TitilliumText22L Lt" w:eastAsia="Microsoft YaHei UI Light" w:hAnsi="TitilliumText22L Lt" w:cs="Arial"/>
        </w:rPr>
        <w:t>1</w:t>
      </w:r>
      <w:r w:rsidR="00DB64E2" w:rsidRPr="00471473">
        <w:rPr>
          <w:rFonts w:ascii="TitilliumText22L Lt" w:eastAsia="Microsoft YaHei UI Light" w:hAnsi="TitilliumText22L Lt" w:cs="Arial"/>
        </w:rPr>
        <w:t>5</w:t>
      </w:r>
      <w:r w:rsidR="006E0096" w:rsidRPr="00471473">
        <w:rPr>
          <w:rFonts w:ascii="TitilliumText22L Lt" w:eastAsia="Microsoft YaHei UI Light" w:hAnsi="TitilliumText22L Lt" w:cs="Arial"/>
        </w:rPr>
        <w:t>0</w:t>
      </w:r>
      <w:r w:rsidR="00802699" w:rsidRPr="00471473">
        <w:rPr>
          <w:rFonts w:ascii="TitilliumText22L Lt" w:eastAsia="Microsoft YaHei UI Light" w:hAnsi="TitilliumText22L Lt" w:cs="Arial"/>
        </w:rPr>
        <w:t xml:space="preserve"> W</w:t>
      </w:r>
    </w:p>
    <w:p w14:paraId="3C3FF3FB" w14:textId="57127F55" w:rsidR="00B744DA" w:rsidRPr="00471473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471473">
        <w:rPr>
          <w:rFonts w:ascii="TitilliumText22L Lt" w:eastAsia="Microsoft YaHei UI Light" w:hAnsi="TitilliumText22L Lt" w:cs="Arial"/>
        </w:rPr>
        <w:t>Leuchtenlichtstrom</w:t>
      </w:r>
      <w:r w:rsidR="008300B7" w:rsidRPr="00471473">
        <w:rPr>
          <w:rFonts w:ascii="TitilliumText22L Lt" w:eastAsia="Microsoft YaHei UI Light" w:hAnsi="TitilliumText22L Lt" w:cs="Arial"/>
        </w:rPr>
        <w:t xml:space="preserve">: </w:t>
      </w:r>
      <w:r w:rsidR="00DB64E2" w:rsidRPr="00471473">
        <w:rPr>
          <w:rFonts w:ascii="TitilliumText22L Lt" w:eastAsia="Microsoft YaHei UI Light" w:hAnsi="TitilliumText22L Lt" w:cs="Arial"/>
        </w:rPr>
        <w:t>24</w:t>
      </w:r>
      <w:r w:rsidR="001F778F" w:rsidRPr="00471473">
        <w:rPr>
          <w:rFonts w:ascii="TitilliumText22L Lt" w:eastAsia="Microsoft YaHei UI Light" w:hAnsi="TitilliumText22L Lt" w:cs="Arial"/>
        </w:rPr>
        <w:t>.0</w:t>
      </w:r>
      <w:r w:rsidR="00802699" w:rsidRPr="00471473">
        <w:rPr>
          <w:rFonts w:ascii="TitilliumText22L Lt" w:eastAsia="Microsoft YaHei UI Light" w:hAnsi="TitilliumText22L Lt" w:cs="Arial"/>
        </w:rPr>
        <w:t>00 lm</w:t>
      </w:r>
    </w:p>
    <w:p w14:paraId="035B5418" w14:textId="35D8935C" w:rsidR="007F74FA" w:rsidRPr="00471473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471473">
        <w:rPr>
          <w:rFonts w:ascii="TitilliumText22L Lt" w:eastAsia="Microsoft YaHei UI Light" w:hAnsi="TitilliumText22L Lt" w:cs="Arial"/>
        </w:rPr>
        <w:t>Dimmbar</w:t>
      </w:r>
      <w:r w:rsidR="008300B7" w:rsidRPr="00471473">
        <w:rPr>
          <w:rFonts w:ascii="TitilliumText22L Lt" w:eastAsia="Microsoft YaHei UI Light" w:hAnsi="TitilliumText22L Lt" w:cs="Arial"/>
        </w:rPr>
        <w:t xml:space="preserve">: </w:t>
      </w:r>
      <w:r w:rsidR="0051663E" w:rsidRPr="00471473">
        <w:rPr>
          <w:rFonts w:ascii="TitilliumText22L Lt" w:eastAsia="Microsoft YaHei UI Light" w:hAnsi="TitilliumText22L Lt" w:cs="Arial"/>
        </w:rPr>
        <w:t>Nein</w:t>
      </w:r>
    </w:p>
    <w:p w14:paraId="4B1414D5" w14:textId="77777777" w:rsidR="008300B7" w:rsidRPr="00471473" w:rsidRDefault="008300B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</w:rPr>
      </w:pPr>
    </w:p>
    <w:p w14:paraId="12E5C548" w14:textId="3DBDD3A7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</w:rPr>
      </w:pPr>
      <w:r w:rsidRPr="00471473">
        <w:rPr>
          <w:rFonts w:ascii="TitilliumText22L Lt" w:eastAsia="Microsoft YaHei UI Light" w:hAnsi="TitilliumText22L Lt" w:cs="Arial"/>
          <w:b/>
        </w:rPr>
        <w:t>Eigenschaften</w:t>
      </w:r>
    </w:p>
    <w:p w14:paraId="366D90F3" w14:textId="77777777" w:rsidR="00471473" w:rsidRPr="00471473" w:rsidRDefault="00471473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10"/>
          <w:szCs w:val="10"/>
        </w:rPr>
      </w:pPr>
    </w:p>
    <w:p w14:paraId="59BFCED0" w14:textId="234D4AC9" w:rsidR="00B744DA" w:rsidRPr="00471473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471473">
        <w:rPr>
          <w:rFonts w:ascii="TitilliumText22L Lt" w:eastAsia="Microsoft YaHei UI Light" w:hAnsi="TitilliumText22L Lt" w:cs="Arial"/>
        </w:rPr>
        <w:t>Durchgangsverdrahtung</w:t>
      </w:r>
      <w:r w:rsidR="008300B7" w:rsidRPr="00471473">
        <w:rPr>
          <w:rFonts w:ascii="TitilliumText22L Lt" w:eastAsia="Microsoft YaHei UI Light" w:hAnsi="TitilliumText22L Lt" w:cs="Arial"/>
        </w:rPr>
        <w:t xml:space="preserve">: </w:t>
      </w:r>
      <w:r w:rsidR="0003403A" w:rsidRPr="00471473">
        <w:rPr>
          <w:rFonts w:ascii="TitilliumText22L Lt" w:eastAsia="Microsoft YaHei UI Light" w:hAnsi="TitilliumText22L Lt" w:cs="Arial"/>
        </w:rPr>
        <w:t>Nein</w:t>
      </w:r>
    </w:p>
    <w:p w14:paraId="73FF17BC" w14:textId="7F54E49A" w:rsidR="00B744DA" w:rsidRPr="00471473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471473">
        <w:rPr>
          <w:rFonts w:ascii="TitilliumText22L Lt" w:eastAsia="Microsoft YaHei UI Light" w:hAnsi="TitilliumText22L Lt" w:cs="Arial"/>
        </w:rPr>
        <w:t>Anschluss</w:t>
      </w:r>
      <w:r w:rsidR="008300B7" w:rsidRPr="00471473">
        <w:rPr>
          <w:rFonts w:ascii="TitilliumText22L Lt" w:eastAsia="Microsoft YaHei UI Light" w:hAnsi="TitilliumText22L Lt" w:cs="Arial"/>
        </w:rPr>
        <w:t xml:space="preserve">: </w:t>
      </w:r>
      <w:r w:rsidR="006905ED" w:rsidRPr="006905ED">
        <w:rPr>
          <w:rFonts w:ascii="TitilliumText22L Lt" w:eastAsia="Microsoft YaHei UI Light" w:hAnsi="TitilliumText22L Lt" w:cs="Arial"/>
        </w:rPr>
        <w:t>Leitung: 3 x 1,0 mm², 1,5 m</w:t>
      </w:r>
    </w:p>
    <w:p w14:paraId="2C7EE965" w14:textId="45AF3E53" w:rsidR="00B744DA" w:rsidRPr="00471473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471473">
        <w:rPr>
          <w:rFonts w:ascii="TitilliumText22L Lt" w:eastAsia="Microsoft YaHei UI Light" w:hAnsi="TitilliumText22L Lt" w:cs="Arial"/>
        </w:rPr>
        <w:t>Leistungsfaktor</w:t>
      </w:r>
      <w:r w:rsidR="008300B7" w:rsidRPr="00471473">
        <w:rPr>
          <w:rFonts w:ascii="TitilliumText22L Lt" w:eastAsia="Microsoft YaHei UI Light" w:hAnsi="TitilliumText22L Lt" w:cs="Arial"/>
        </w:rPr>
        <w:t xml:space="preserve">: </w:t>
      </w:r>
      <w:r w:rsidR="00284D7C" w:rsidRPr="00471473">
        <w:rPr>
          <w:rFonts w:ascii="TitilliumText22L Lt" w:eastAsia="Microsoft YaHei UI Light" w:hAnsi="TitilliumText22L Lt" w:cs="Arial"/>
        </w:rPr>
        <w:t>&gt;0,9</w:t>
      </w:r>
      <w:r w:rsidR="005A053C" w:rsidRPr="00471473">
        <w:rPr>
          <w:rFonts w:ascii="TitilliumText22L Lt" w:eastAsia="Microsoft YaHei UI Light" w:hAnsi="TitilliumText22L Lt" w:cs="Arial"/>
        </w:rPr>
        <w:t>5</w:t>
      </w:r>
    </w:p>
    <w:p w14:paraId="1F1047B9" w14:textId="5FE3EAB0" w:rsidR="00B744DA" w:rsidRPr="00471473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471473">
        <w:rPr>
          <w:rFonts w:ascii="TitilliumText22L Lt" w:eastAsia="Microsoft YaHei UI Light" w:hAnsi="TitilliumText22L Lt" w:cs="Arial"/>
        </w:rPr>
        <w:t>Schaltzyklen</w:t>
      </w:r>
      <w:r w:rsidR="008300B7" w:rsidRPr="00471473">
        <w:rPr>
          <w:rFonts w:ascii="TitilliumText22L Lt" w:eastAsia="Microsoft YaHei UI Light" w:hAnsi="TitilliumText22L Lt" w:cs="Arial"/>
        </w:rPr>
        <w:t xml:space="preserve">: </w:t>
      </w:r>
      <w:r w:rsidR="00284D7C" w:rsidRPr="00471473">
        <w:rPr>
          <w:rFonts w:ascii="TitilliumText22L Lt" w:eastAsia="Microsoft YaHei UI Light" w:hAnsi="TitilliumText22L Lt" w:cs="Arial"/>
        </w:rPr>
        <w:t>&gt;500.000</w:t>
      </w:r>
    </w:p>
    <w:p w14:paraId="639F708E" w14:textId="0CAE7AB5" w:rsidR="00B744DA" w:rsidRPr="00471473" w:rsidRDefault="00E8474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471473">
        <w:rPr>
          <w:rFonts w:ascii="TitilliumText22L Lt" w:eastAsia="Microsoft YaHei UI Light" w:hAnsi="TitilliumText22L Lt" w:cs="Arial"/>
        </w:rPr>
        <w:t>Nennspannung</w:t>
      </w:r>
      <w:r w:rsidR="008300B7" w:rsidRPr="00471473">
        <w:rPr>
          <w:rFonts w:ascii="TitilliumText22L Lt" w:eastAsia="Microsoft YaHei UI Light" w:hAnsi="TitilliumText22L Lt" w:cs="Arial"/>
        </w:rPr>
        <w:t xml:space="preserve">: </w:t>
      </w:r>
      <w:r w:rsidR="00BF2DBC" w:rsidRPr="00471473">
        <w:rPr>
          <w:rFonts w:ascii="TitilliumText22L Lt" w:eastAsia="Microsoft YaHei UI Light" w:hAnsi="TitilliumText22L Lt" w:cs="Arial"/>
        </w:rPr>
        <w:t>22</w:t>
      </w:r>
      <w:r w:rsidR="008300B7" w:rsidRPr="00471473">
        <w:rPr>
          <w:rFonts w:ascii="TitilliumText22L Lt" w:eastAsia="Microsoft YaHei UI Light" w:hAnsi="TitilliumText22L Lt" w:cs="Arial"/>
        </w:rPr>
        <w:t xml:space="preserve">0 </w:t>
      </w:r>
      <w:r w:rsidR="00284D7C" w:rsidRPr="00471473">
        <w:rPr>
          <w:rFonts w:ascii="TitilliumText22L Lt" w:eastAsia="Microsoft YaHei UI Light" w:hAnsi="TitilliumText22L Lt" w:cs="Arial"/>
        </w:rPr>
        <w:t xml:space="preserve">– </w:t>
      </w:r>
      <w:r w:rsidR="00AC163B" w:rsidRPr="00471473">
        <w:rPr>
          <w:rFonts w:ascii="TitilliumText22L Lt" w:eastAsia="Microsoft YaHei UI Light" w:hAnsi="TitilliumText22L Lt" w:cs="Arial"/>
        </w:rPr>
        <w:t>240</w:t>
      </w:r>
      <w:r w:rsidR="00284D7C" w:rsidRPr="00471473">
        <w:rPr>
          <w:rFonts w:ascii="TitilliumText22L Lt" w:eastAsia="Microsoft YaHei UI Light" w:hAnsi="TitilliumText22L Lt" w:cs="Arial"/>
        </w:rPr>
        <w:t xml:space="preserve"> V AC</w:t>
      </w:r>
      <w:r w:rsidR="00663457" w:rsidRPr="00471473">
        <w:rPr>
          <w:rFonts w:ascii="TitilliumText22L Lt" w:eastAsia="Microsoft YaHei UI Light" w:hAnsi="TitilliumText22L Lt" w:cs="Arial"/>
        </w:rPr>
        <w:t xml:space="preserve">, </w:t>
      </w:r>
      <w:r w:rsidR="00284D7C" w:rsidRPr="00471473">
        <w:rPr>
          <w:rFonts w:ascii="TitilliumText22L Lt" w:eastAsia="Microsoft YaHei UI Light" w:hAnsi="TitilliumText22L Lt" w:cs="Arial"/>
        </w:rPr>
        <w:t>50/60 Hz</w:t>
      </w:r>
    </w:p>
    <w:p w14:paraId="76BBE02C" w14:textId="245E879B" w:rsidR="00471473" w:rsidRDefault="00471473">
      <w:pPr>
        <w:rPr>
          <w:rFonts w:ascii="TitilliumText22L Lt" w:eastAsia="Microsoft YaHei UI Light" w:hAnsi="TitilliumText22L Lt" w:cs="Arial"/>
        </w:rPr>
      </w:pPr>
      <w:r>
        <w:rPr>
          <w:rFonts w:ascii="TitilliumText22L Lt" w:eastAsia="Microsoft YaHei UI Light" w:hAnsi="TitilliumText22L Lt" w:cs="Arial"/>
        </w:rPr>
        <w:br w:type="page"/>
      </w:r>
    </w:p>
    <w:p w14:paraId="65FBAE53" w14:textId="58F26435" w:rsidR="00802699" w:rsidRDefault="008300B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</w:rPr>
      </w:pPr>
      <w:r w:rsidRPr="00471473">
        <w:rPr>
          <w:rFonts w:ascii="TitilliumText22L Lt" w:eastAsia="Microsoft YaHei UI Light" w:hAnsi="TitilliumText22L Lt" w:cs="Arial"/>
          <w:b/>
        </w:rPr>
        <w:lastRenderedPageBreak/>
        <w:t>Gegebenheit</w:t>
      </w:r>
    </w:p>
    <w:p w14:paraId="65FB2C5A" w14:textId="77777777" w:rsidR="00471473" w:rsidRPr="00471473" w:rsidRDefault="00471473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10"/>
          <w:szCs w:val="10"/>
        </w:rPr>
      </w:pPr>
    </w:p>
    <w:p w14:paraId="7949152C" w14:textId="4499BCF2" w:rsidR="00B744DA" w:rsidRPr="00471473" w:rsidRDefault="008300B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471473">
        <w:rPr>
          <w:rFonts w:ascii="TitilliumText22L Lt" w:eastAsia="Microsoft YaHei UI Light" w:hAnsi="TitilliumText22L Lt" w:cs="Arial"/>
        </w:rPr>
        <w:t xml:space="preserve">Abmessung: </w:t>
      </w:r>
      <w:r w:rsidR="00EE151C" w:rsidRPr="00471473">
        <w:rPr>
          <w:rFonts w:ascii="TitilliumText22L Lt" w:eastAsia="Microsoft YaHei UI Light" w:hAnsi="TitilliumText22L Lt" w:cs="Arial"/>
        </w:rPr>
        <w:t>Ø</w:t>
      </w:r>
      <w:r w:rsidR="00471473">
        <w:rPr>
          <w:rFonts w:ascii="TitilliumText22L Lt" w:eastAsia="Microsoft YaHei UI Light" w:hAnsi="TitilliumText22L Lt" w:cs="Arial"/>
        </w:rPr>
        <w:t xml:space="preserve"> </w:t>
      </w:r>
      <w:r w:rsidR="00BF2DBC" w:rsidRPr="00471473">
        <w:rPr>
          <w:rFonts w:ascii="TitilliumText22L Lt" w:eastAsia="Microsoft YaHei UI Light" w:hAnsi="TitilliumText22L Lt" w:cs="Arial"/>
        </w:rPr>
        <w:t>325</w:t>
      </w:r>
      <w:r w:rsidR="00EE151C" w:rsidRPr="00471473">
        <w:rPr>
          <w:rFonts w:ascii="TitilliumText22L Lt" w:eastAsia="Microsoft YaHei UI Light" w:hAnsi="TitilliumText22L Lt" w:cs="Arial"/>
        </w:rPr>
        <w:t xml:space="preserve"> x </w:t>
      </w:r>
      <w:r w:rsidR="00BF2DBC" w:rsidRPr="00471473">
        <w:rPr>
          <w:rFonts w:ascii="TitilliumText22L Lt" w:eastAsia="Microsoft YaHei UI Light" w:hAnsi="TitilliumText22L Lt" w:cs="Arial"/>
        </w:rPr>
        <w:t>55</w:t>
      </w:r>
      <w:r w:rsidR="00125883" w:rsidRPr="00471473">
        <w:rPr>
          <w:rFonts w:ascii="TitilliumText22L Lt" w:eastAsia="Microsoft YaHei UI Light" w:hAnsi="TitilliumText22L Lt" w:cs="Arial"/>
        </w:rPr>
        <w:t xml:space="preserve"> (</w:t>
      </w:r>
      <w:r w:rsidR="00BF2DBC" w:rsidRPr="00471473">
        <w:rPr>
          <w:rFonts w:ascii="TitilliumText22L Lt" w:eastAsia="Microsoft YaHei UI Light" w:hAnsi="TitilliumText22L Lt" w:cs="Arial"/>
        </w:rPr>
        <w:t>143</w:t>
      </w:r>
      <w:r w:rsidR="00125883" w:rsidRPr="00471473">
        <w:rPr>
          <w:rFonts w:ascii="TitilliumText22L Lt" w:eastAsia="Microsoft YaHei UI Light" w:hAnsi="TitilliumText22L Lt" w:cs="Arial"/>
        </w:rPr>
        <w:t>)</w:t>
      </w:r>
      <w:r w:rsidR="00AC163B" w:rsidRPr="00471473">
        <w:rPr>
          <w:rFonts w:ascii="TitilliumText22L Lt" w:eastAsia="Microsoft YaHei UI Light" w:hAnsi="TitilliumText22L Lt" w:cs="Arial"/>
        </w:rPr>
        <w:t xml:space="preserve"> mm</w:t>
      </w:r>
    </w:p>
    <w:p w14:paraId="3F872310" w14:textId="0FAA4783" w:rsidR="00B744DA" w:rsidRPr="00471473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471473">
        <w:rPr>
          <w:rFonts w:ascii="TitilliumText22L Lt" w:eastAsia="Microsoft YaHei UI Light" w:hAnsi="TitilliumText22L Lt" w:cs="Arial"/>
        </w:rPr>
        <w:t>Gewicht</w:t>
      </w:r>
      <w:r w:rsidR="008300B7" w:rsidRPr="00471473">
        <w:rPr>
          <w:rFonts w:ascii="TitilliumText22L Lt" w:eastAsia="Microsoft YaHei UI Light" w:hAnsi="TitilliumText22L Lt" w:cs="Arial"/>
        </w:rPr>
        <w:t xml:space="preserve">: </w:t>
      </w:r>
      <w:r w:rsidR="00DB64E2" w:rsidRPr="00471473">
        <w:rPr>
          <w:rFonts w:ascii="TitilliumText22L Lt" w:eastAsia="Microsoft YaHei UI Light" w:hAnsi="TitilliumText22L Lt" w:cs="Arial"/>
        </w:rPr>
        <w:t>3,0</w:t>
      </w:r>
      <w:r w:rsidR="00610818" w:rsidRPr="00471473">
        <w:rPr>
          <w:rFonts w:ascii="TitilliumText22L Lt" w:eastAsia="Microsoft YaHei UI Light" w:hAnsi="TitilliumText22L Lt" w:cs="Arial"/>
        </w:rPr>
        <w:t xml:space="preserve"> </w:t>
      </w:r>
      <w:r w:rsidR="00284D7C" w:rsidRPr="00471473">
        <w:rPr>
          <w:rFonts w:ascii="TitilliumText22L Lt" w:eastAsia="Microsoft YaHei UI Light" w:hAnsi="TitilliumText22L Lt" w:cs="Arial"/>
        </w:rPr>
        <w:t>kg</w:t>
      </w:r>
    </w:p>
    <w:p w14:paraId="27303371" w14:textId="7F322F71" w:rsidR="00802699" w:rsidRPr="00471473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</w:p>
    <w:p w14:paraId="43530780" w14:textId="6FE1767F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</w:rPr>
      </w:pPr>
      <w:r w:rsidRPr="00471473">
        <w:rPr>
          <w:rFonts w:ascii="TitilliumText22L Lt" w:eastAsia="Microsoft YaHei UI Light" w:hAnsi="TitilliumText22L Lt" w:cs="Arial"/>
          <w:b/>
        </w:rPr>
        <w:t>Belastbarkeit</w:t>
      </w:r>
    </w:p>
    <w:p w14:paraId="378BE55E" w14:textId="77777777" w:rsidR="00471473" w:rsidRPr="00471473" w:rsidRDefault="00471473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10"/>
          <w:szCs w:val="10"/>
        </w:rPr>
      </w:pPr>
    </w:p>
    <w:p w14:paraId="746951B1" w14:textId="02320687" w:rsidR="00B744DA" w:rsidRPr="00471473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471473">
        <w:rPr>
          <w:rFonts w:ascii="TitilliumText22L Lt" w:eastAsia="Microsoft YaHei UI Light" w:hAnsi="TitilliumText22L Lt" w:cs="Arial"/>
        </w:rPr>
        <w:t>Schutzklasse</w:t>
      </w:r>
      <w:r w:rsidR="008300B7" w:rsidRPr="00471473">
        <w:rPr>
          <w:rFonts w:ascii="TitilliumText22L Lt" w:eastAsia="Microsoft YaHei UI Light" w:hAnsi="TitilliumText22L Lt" w:cs="Arial"/>
        </w:rPr>
        <w:t xml:space="preserve">: </w:t>
      </w:r>
      <w:r w:rsidR="00284D7C" w:rsidRPr="00471473">
        <w:rPr>
          <w:rFonts w:ascii="TitilliumText22L Lt" w:eastAsia="Microsoft YaHei UI Light" w:hAnsi="TitilliumText22L Lt" w:cs="Arial"/>
        </w:rPr>
        <w:t>I</w:t>
      </w:r>
    </w:p>
    <w:p w14:paraId="24D79E99" w14:textId="29BAD91A" w:rsidR="00B744DA" w:rsidRPr="00471473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471473">
        <w:rPr>
          <w:rFonts w:ascii="TitilliumText22L Lt" w:eastAsia="Microsoft YaHei UI Light" w:hAnsi="TitilliumText22L Lt" w:cs="Arial"/>
        </w:rPr>
        <w:t>Schlagfestigkeit</w:t>
      </w:r>
      <w:r w:rsidR="008300B7" w:rsidRPr="00471473">
        <w:rPr>
          <w:rFonts w:ascii="TitilliumText22L Lt" w:eastAsia="Microsoft YaHei UI Light" w:hAnsi="TitilliumText22L Lt" w:cs="Arial"/>
        </w:rPr>
        <w:t xml:space="preserve">: </w:t>
      </w:r>
      <w:r w:rsidR="00284D7C" w:rsidRPr="00471473">
        <w:rPr>
          <w:rFonts w:ascii="TitilliumText22L Lt" w:eastAsia="Microsoft YaHei UI Light" w:hAnsi="TitilliumText22L Lt" w:cs="Arial"/>
        </w:rPr>
        <w:t>IK</w:t>
      </w:r>
      <w:r w:rsidR="00F27716" w:rsidRPr="00471473">
        <w:rPr>
          <w:rFonts w:ascii="TitilliumText22L Lt" w:eastAsia="Microsoft YaHei UI Light" w:hAnsi="TitilliumText22L Lt" w:cs="Arial"/>
        </w:rPr>
        <w:t>0</w:t>
      </w:r>
      <w:r w:rsidR="006E0096" w:rsidRPr="00471473">
        <w:rPr>
          <w:rFonts w:ascii="TitilliumText22L Lt" w:eastAsia="Microsoft YaHei UI Light" w:hAnsi="TitilliumText22L Lt" w:cs="Arial"/>
        </w:rPr>
        <w:t>8</w:t>
      </w:r>
    </w:p>
    <w:p w14:paraId="59409DF9" w14:textId="79FD3A7C" w:rsidR="00B744DA" w:rsidRPr="00471473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471473">
        <w:rPr>
          <w:rFonts w:ascii="TitilliumText22L Lt" w:eastAsia="Microsoft YaHei UI Light" w:hAnsi="TitilliumText22L Lt" w:cs="Arial"/>
        </w:rPr>
        <w:t>Schutzart</w:t>
      </w:r>
      <w:r w:rsidR="008300B7" w:rsidRPr="00471473">
        <w:rPr>
          <w:rFonts w:ascii="TitilliumText22L Lt" w:eastAsia="Microsoft YaHei UI Light" w:hAnsi="TitilliumText22L Lt" w:cs="Arial"/>
        </w:rPr>
        <w:t xml:space="preserve">: </w:t>
      </w:r>
      <w:r w:rsidR="00284D7C" w:rsidRPr="00471473">
        <w:rPr>
          <w:rFonts w:ascii="TitilliumText22L Lt" w:eastAsia="Microsoft YaHei UI Light" w:hAnsi="TitilliumText22L Lt" w:cs="Arial"/>
        </w:rPr>
        <w:t>IP</w:t>
      </w:r>
      <w:r w:rsidR="00AC163B" w:rsidRPr="00471473">
        <w:rPr>
          <w:rFonts w:ascii="TitilliumText22L Lt" w:eastAsia="Microsoft YaHei UI Light" w:hAnsi="TitilliumText22L Lt" w:cs="Arial"/>
        </w:rPr>
        <w:t>6</w:t>
      </w:r>
      <w:r w:rsidR="00F27716" w:rsidRPr="00471473">
        <w:rPr>
          <w:rFonts w:ascii="TitilliumText22L Lt" w:eastAsia="Microsoft YaHei UI Light" w:hAnsi="TitilliumText22L Lt" w:cs="Arial"/>
        </w:rPr>
        <w:t>5</w:t>
      </w:r>
    </w:p>
    <w:p w14:paraId="54D37B95" w14:textId="67E1CE64" w:rsidR="00B744DA" w:rsidRPr="00471473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471473">
        <w:rPr>
          <w:rFonts w:ascii="TitilliumText22L Lt" w:eastAsia="Microsoft YaHei UI Light" w:hAnsi="TitilliumText22L Lt" w:cs="Arial"/>
        </w:rPr>
        <w:t>Garantie</w:t>
      </w:r>
      <w:r w:rsidR="008300B7" w:rsidRPr="00471473">
        <w:rPr>
          <w:rFonts w:ascii="TitilliumText22L Lt" w:eastAsia="Microsoft YaHei UI Light" w:hAnsi="TitilliumText22L Lt" w:cs="Arial"/>
        </w:rPr>
        <w:t xml:space="preserve">: </w:t>
      </w:r>
      <w:r w:rsidR="006E0096" w:rsidRPr="00471473">
        <w:rPr>
          <w:rFonts w:ascii="TitilliumText22L Lt" w:eastAsia="Microsoft YaHei UI Light" w:hAnsi="TitilliumText22L Lt" w:cs="Arial"/>
        </w:rPr>
        <w:t>3</w:t>
      </w:r>
      <w:r w:rsidR="00284D7C" w:rsidRPr="00471473">
        <w:rPr>
          <w:rFonts w:ascii="TitilliumText22L Lt" w:eastAsia="Microsoft YaHei UI Light" w:hAnsi="TitilliumText22L Lt" w:cs="Arial"/>
        </w:rPr>
        <w:t xml:space="preserve"> Jahre</w:t>
      </w:r>
    </w:p>
    <w:p w14:paraId="3449E2C7" w14:textId="7344E717" w:rsidR="00B744DA" w:rsidRPr="00471473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471473">
        <w:rPr>
          <w:rFonts w:ascii="TitilliumText22L Lt" w:eastAsia="Microsoft YaHei UI Light" w:hAnsi="TitilliumText22L Lt" w:cs="Arial"/>
        </w:rPr>
        <w:t>Lebensdauer</w:t>
      </w:r>
      <w:r w:rsidR="008300B7" w:rsidRPr="00471473">
        <w:rPr>
          <w:rFonts w:ascii="TitilliumText22L Lt" w:eastAsia="Microsoft YaHei UI Light" w:hAnsi="TitilliumText22L Lt" w:cs="Arial"/>
        </w:rPr>
        <w:t xml:space="preserve">: </w:t>
      </w:r>
      <w:r w:rsidR="00284D7C" w:rsidRPr="00471473">
        <w:rPr>
          <w:rFonts w:ascii="TitilliumText22L Lt" w:eastAsia="Microsoft YaHei UI Light" w:hAnsi="TitilliumText22L Lt" w:cs="Arial"/>
        </w:rPr>
        <w:t xml:space="preserve">&gt; </w:t>
      </w:r>
      <w:r w:rsidR="006E0096" w:rsidRPr="00471473">
        <w:rPr>
          <w:rFonts w:ascii="TitilliumText22L Lt" w:eastAsia="Microsoft YaHei UI Light" w:hAnsi="TitilliumText22L Lt" w:cs="Arial"/>
        </w:rPr>
        <w:t>5</w:t>
      </w:r>
      <w:r w:rsidR="00284D7C" w:rsidRPr="00471473">
        <w:rPr>
          <w:rFonts w:ascii="TitilliumText22L Lt" w:eastAsia="Microsoft YaHei UI Light" w:hAnsi="TitilliumText22L Lt" w:cs="Arial"/>
        </w:rPr>
        <w:t>0.000 h [L80, B10]</w:t>
      </w:r>
    </w:p>
    <w:p w14:paraId="186A472C" w14:textId="408BA687" w:rsidR="00B744DA" w:rsidRPr="00471473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471473">
        <w:rPr>
          <w:rFonts w:ascii="TitilliumText22L Lt" w:eastAsia="Microsoft YaHei UI Light" w:hAnsi="TitilliumText22L Lt" w:cs="Arial"/>
        </w:rPr>
        <w:t>Betriebstemperatur</w:t>
      </w:r>
      <w:r w:rsidR="008300B7" w:rsidRPr="00471473">
        <w:rPr>
          <w:rFonts w:ascii="TitilliumText22L Lt" w:eastAsia="Microsoft YaHei UI Light" w:hAnsi="TitilliumText22L Lt" w:cs="Arial"/>
        </w:rPr>
        <w:t xml:space="preserve">: </w:t>
      </w:r>
      <w:r w:rsidR="00284D7C" w:rsidRPr="00471473">
        <w:rPr>
          <w:rFonts w:ascii="TitilliumText22L Lt" w:eastAsia="Microsoft YaHei UI Light" w:hAnsi="TitilliumText22L Lt" w:cs="Arial"/>
        </w:rPr>
        <w:t>-</w:t>
      </w:r>
      <w:r w:rsidR="00BF2DBC" w:rsidRPr="00471473">
        <w:rPr>
          <w:rFonts w:ascii="TitilliumText22L Lt" w:eastAsia="Microsoft YaHei UI Light" w:hAnsi="TitilliumText22L Lt" w:cs="Arial"/>
        </w:rPr>
        <w:t>25</w:t>
      </w:r>
      <w:r w:rsidR="00284D7C" w:rsidRPr="00471473">
        <w:rPr>
          <w:rFonts w:ascii="TitilliumText22L Lt" w:eastAsia="Microsoft YaHei UI Light" w:hAnsi="TitilliumText22L Lt" w:cs="Arial"/>
        </w:rPr>
        <w:t xml:space="preserve"> bis +</w:t>
      </w:r>
      <w:r w:rsidR="00BF2DBC" w:rsidRPr="00471473">
        <w:rPr>
          <w:rFonts w:ascii="TitilliumText22L Lt" w:eastAsia="Microsoft YaHei UI Light" w:hAnsi="TitilliumText22L Lt" w:cs="Arial"/>
        </w:rPr>
        <w:t>50</w:t>
      </w:r>
      <w:r w:rsidR="00284D7C" w:rsidRPr="00471473">
        <w:rPr>
          <w:rFonts w:ascii="TitilliumText22L Lt" w:eastAsia="Microsoft YaHei UI Light" w:hAnsi="TitilliumText22L Lt" w:cs="Arial"/>
        </w:rPr>
        <w:t xml:space="preserve"> °C</w:t>
      </w:r>
    </w:p>
    <w:p w14:paraId="64A52143" w14:textId="2F6D6D64" w:rsidR="00284D7C" w:rsidRPr="00471473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471473">
        <w:rPr>
          <w:rFonts w:ascii="TitilliumText22L Lt" w:eastAsia="Microsoft YaHei UI Light" w:hAnsi="TitilliumText22L Lt" w:cs="Arial"/>
        </w:rPr>
        <w:t>Lagertemperatur</w:t>
      </w:r>
      <w:r w:rsidR="00471473" w:rsidRPr="00D034FB">
        <w:rPr>
          <w:rFonts w:ascii="TitilliumText22L Lt" w:eastAsia="Microsoft YaHei UI Light" w:hAnsi="TitilliumText22L Lt" w:cs="Arial"/>
        </w:rPr>
        <w:t>: -</w:t>
      </w:r>
      <w:r w:rsidR="00471473">
        <w:rPr>
          <w:rFonts w:ascii="TitilliumText22L Lt" w:eastAsia="Microsoft YaHei UI Light" w:hAnsi="TitilliumText22L Lt" w:cs="Arial"/>
        </w:rPr>
        <w:t>30</w:t>
      </w:r>
      <w:r w:rsidR="00471473" w:rsidRPr="00D034FB">
        <w:rPr>
          <w:rFonts w:ascii="TitilliumText22L Lt" w:eastAsia="Microsoft YaHei UI Light" w:hAnsi="TitilliumText22L Lt" w:cs="Arial"/>
        </w:rPr>
        <w:t xml:space="preserve"> bis +</w:t>
      </w:r>
      <w:r w:rsidR="00471473">
        <w:rPr>
          <w:rFonts w:ascii="TitilliumText22L Lt" w:eastAsia="Microsoft YaHei UI Light" w:hAnsi="TitilliumText22L Lt" w:cs="Arial"/>
        </w:rPr>
        <w:t>6</w:t>
      </w:r>
      <w:r w:rsidR="00471473" w:rsidRPr="00D034FB">
        <w:rPr>
          <w:rFonts w:ascii="TitilliumText22L Lt" w:eastAsia="Microsoft YaHei UI Light" w:hAnsi="TitilliumText22L Lt" w:cs="Arial"/>
        </w:rPr>
        <w:t>0 °C</w:t>
      </w:r>
    </w:p>
    <w:p w14:paraId="39819B44" w14:textId="7529EBAB" w:rsidR="007F74FA" w:rsidRPr="00471473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471473">
        <w:rPr>
          <w:rFonts w:ascii="TitilliumText22L Lt" w:eastAsia="Microsoft YaHei UI Light" w:hAnsi="TitilliumText22L Lt" w:cs="Arial"/>
        </w:rPr>
        <w:t>Abdeckung</w:t>
      </w:r>
      <w:r w:rsidR="008300B7" w:rsidRPr="00471473">
        <w:rPr>
          <w:rFonts w:ascii="TitilliumText22L Lt" w:eastAsia="Microsoft YaHei UI Light" w:hAnsi="TitilliumText22L Lt" w:cs="Arial"/>
        </w:rPr>
        <w:t xml:space="preserve">: </w:t>
      </w:r>
      <w:r w:rsidR="00EE151C" w:rsidRPr="00471473">
        <w:rPr>
          <w:rFonts w:ascii="TitilliumText22L Lt" w:eastAsia="Microsoft YaHei UI Light" w:hAnsi="TitilliumText22L Lt" w:cs="Arial"/>
        </w:rPr>
        <w:t>Klar</w:t>
      </w:r>
    </w:p>
    <w:p w14:paraId="6442F4FB" w14:textId="2E3B66C0" w:rsidR="008300B7" w:rsidRPr="00471473" w:rsidRDefault="008300B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471473">
        <w:rPr>
          <w:rFonts w:ascii="TitilliumText22L Lt" w:eastAsia="Microsoft YaHei UI Light" w:hAnsi="TitilliumText22L Lt" w:cs="Arial"/>
        </w:rPr>
        <w:t>Material (Abdeckung): PC</w:t>
      </w:r>
    </w:p>
    <w:p w14:paraId="20938FE5" w14:textId="35864F7F" w:rsidR="007F74FA" w:rsidRPr="00471473" w:rsidRDefault="008300B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471473">
        <w:rPr>
          <w:rFonts w:ascii="TitilliumText22L Lt" w:eastAsia="Microsoft YaHei UI Light" w:hAnsi="TitilliumText22L Lt" w:cs="Arial"/>
        </w:rPr>
        <w:t xml:space="preserve">Material (Gehäuse): </w:t>
      </w:r>
      <w:r w:rsidR="00EE151C" w:rsidRPr="00471473">
        <w:rPr>
          <w:rFonts w:ascii="TitilliumText22L Lt" w:eastAsia="Microsoft YaHei UI Light" w:hAnsi="TitilliumText22L Lt" w:cs="Arial"/>
        </w:rPr>
        <w:t>Aluminiu</w:t>
      </w:r>
      <w:r w:rsidRPr="00471473">
        <w:rPr>
          <w:rFonts w:ascii="TitilliumText22L Lt" w:eastAsia="Microsoft YaHei UI Light" w:hAnsi="TitilliumText22L Lt" w:cs="Arial"/>
        </w:rPr>
        <w:t>m</w:t>
      </w:r>
    </w:p>
    <w:p w14:paraId="3736291A" w14:textId="711D7CE3" w:rsidR="00AD668A" w:rsidRPr="00471473" w:rsidRDefault="00AD668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471473">
        <w:rPr>
          <w:rFonts w:ascii="TitilliumText22L Lt" w:eastAsia="Microsoft YaHei UI Light" w:hAnsi="TitilliumText22L Lt" w:cs="Arial"/>
        </w:rPr>
        <w:t>Kennzeichnung</w:t>
      </w:r>
      <w:r w:rsidR="008300B7" w:rsidRPr="00471473">
        <w:rPr>
          <w:rFonts w:ascii="TitilliumText22L Lt" w:eastAsia="Microsoft YaHei UI Light" w:hAnsi="TitilliumText22L Lt" w:cs="Arial"/>
        </w:rPr>
        <w:t xml:space="preserve">: </w:t>
      </w:r>
      <w:r w:rsidRPr="00471473">
        <w:rPr>
          <w:rFonts w:ascii="TitilliumText22L Lt" w:eastAsia="Microsoft YaHei UI Light" w:hAnsi="TitilliumText22L Lt" w:cs="Arial"/>
        </w:rPr>
        <w:t>CE | D</w:t>
      </w:r>
    </w:p>
    <w:p w14:paraId="10180C49" w14:textId="7278E31D" w:rsidR="00FF1A2E" w:rsidRPr="00471473" w:rsidRDefault="00FF1A2E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471473">
        <w:rPr>
          <w:rFonts w:ascii="TitilliumText22L Lt" w:eastAsia="Microsoft YaHei UI Light" w:hAnsi="TitilliumText22L Lt" w:cs="Arial"/>
        </w:rPr>
        <w:t>Hersteller</w:t>
      </w:r>
      <w:r w:rsidR="008300B7" w:rsidRPr="00471473">
        <w:rPr>
          <w:rFonts w:ascii="TitilliumText22L Lt" w:eastAsia="Microsoft YaHei UI Light" w:hAnsi="TitilliumText22L Lt" w:cs="Arial"/>
        </w:rPr>
        <w:t xml:space="preserve">: </w:t>
      </w:r>
      <w:r w:rsidRPr="00471473">
        <w:rPr>
          <w:rFonts w:ascii="TitilliumText22L Lt" w:eastAsia="Microsoft YaHei UI Light" w:hAnsi="TitilliumText22L Lt" w:cs="Arial"/>
          <w:b/>
        </w:rPr>
        <w:t>licht</w:t>
      </w:r>
      <w:r w:rsidRPr="00471473">
        <w:rPr>
          <w:rFonts w:ascii="TitilliumText22L Lt" w:eastAsia="Microsoft YaHei UI Light" w:hAnsi="TitilliumText22L Lt" w:cs="Arial"/>
        </w:rPr>
        <w:t>line GmbH</w:t>
      </w:r>
    </w:p>
    <w:p w14:paraId="18BD7C7E" w14:textId="0CEB0B1D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</w:p>
    <w:p w14:paraId="30160159" w14:textId="77777777" w:rsidR="00471473" w:rsidRPr="00471473" w:rsidRDefault="00471473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u w:val="single"/>
          <w:lang w:val="nl-NL"/>
        </w:rPr>
      </w:pPr>
    </w:p>
    <w:p w14:paraId="29C4D69F" w14:textId="573E7472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</w:rPr>
      </w:pPr>
      <w:r w:rsidRPr="00471473">
        <w:rPr>
          <w:rFonts w:ascii="TitilliumText22L Lt" w:eastAsia="Microsoft YaHei UI Light" w:hAnsi="TitilliumText22L Lt" w:cs="Arial"/>
          <w:b/>
          <w:bCs/>
        </w:rPr>
        <w:t>Zubehö</w:t>
      </w:r>
      <w:r w:rsidR="00AD668A" w:rsidRPr="00471473">
        <w:rPr>
          <w:rFonts w:ascii="TitilliumText22L Lt" w:eastAsia="Microsoft YaHei UI Light" w:hAnsi="TitilliumText22L Lt" w:cs="Arial"/>
          <w:b/>
          <w:bCs/>
        </w:rPr>
        <w:t>r</w:t>
      </w:r>
    </w:p>
    <w:p w14:paraId="12060D56" w14:textId="77777777" w:rsidR="00471473" w:rsidRPr="00471473" w:rsidRDefault="00471473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10"/>
          <w:szCs w:val="10"/>
        </w:rPr>
      </w:pPr>
    </w:p>
    <w:p w14:paraId="0E818A70" w14:textId="7281B5D7" w:rsidR="00C81175" w:rsidRPr="00471473" w:rsidRDefault="008300B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</w:rPr>
      </w:pPr>
      <w:r w:rsidRPr="00471473">
        <w:rPr>
          <w:rFonts w:ascii="TitilliumText22L Lt" w:eastAsia="Microsoft YaHei UI Light" w:hAnsi="TitilliumText22L Lt" w:cs="Arial"/>
          <w:bCs/>
        </w:rPr>
        <w:t>—</w:t>
      </w:r>
    </w:p>
    <w:p w14:paraId="729A763E" w14:textId="288CC153" w:rsidR="00F27716" w:rsidRPr="00471473" w:rsidRDefault="00F27716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</w:rPr>
      </w:pPr>
    </w:p>
    <w:sectPr w:rsidR="00F27716" w:rsidRPr="004714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6E11"/>
    <w:multiLevelType w:val="hybridMultilevel"/>
    <w:tmpl w:val="9BAA43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782401"/>
    <w:multiLevelType w:val="hybridMultilevel"/>
    <w:tmpl w:val="092C53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13"/>
  </w:num>
  <w:num w:numId="10">
    <w:abstractNumId w:val="12"/>
  </w:num>
  <w:num w:numId="11">
    <w:abstractNumId w:val="11"/>
  </w:num>
  <w:num w:numId="12">
    <w:abstractNumId w:val="2"/>
  </w:num>
  <w:num w:numId="13">
    <w:abstractNumId w:val="7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2002"/>
    <w:rsid w:val="000277CD"/>
    <w:rsid w:val="0003403A"/>
    <w:rsid w:val="000804FB"/>
    <w:rsid w:val="00125883"/>
    <w:rsid w:val="00141562"/>
    <w:rsid w:val="00160161"/>
    <w:rsid w:val="00162A18"/>
    <w:rsid w:val="001A322F"/>
    <w:rsid w:val="001C057B"/>
    <w:rsid w:val="001D421A"/>
    <w:rsid w:val="001E5331"/>
    <w:rsid w:val="001E6C1A"/>
    <w:rsid w:val="001F778F"/>
    <w:rsid w:val="0021473A"/>
    <w:rsid w:val="00234AD4"/>
    <w:rsid w:val="002520D1"/>
    <w:rsid w:val="00284D7C"/>
    <w:rsid w:val="00287D96"/>
    <w:rsid w:val="002A7C91"/>
    <w:rsid w:val="00413939"/>
    <w:rsid w:val="00434F8F"/>
    <w:rsid w:val="00471473"/>
    <w:rsid w:val="0051663E"/>
    <w:rsid w:val="00581310"/>
    <w:rsid w:val="005A053C"/>
    <w:rsid w:val="00610818"/>
    <w:rsid w:val="00616917"/>
    <w:rsid w:val="00663457"/>
    <w:rsid w:val="00676685"/>
    <w:rsid w:val="00682A9B"/>
    <w:rsid w:val="006905ED"/>
    <w:rsid w:val="006D6216"/>
    <w:rsid w:val="006E0096"/>
    <w:rsid w:val="00760B4A"/>
    <w:rsid w:val="007B6644"/>
    <w:rsid w:val="007F74FA"/>
    <w:rsid w:val="00802699"/>
    <w:rsid w:val="008300B7"/>
    <w:rsid w:val="00843664"/>
    <w:rsid w:val="00894D1F"/>
    <w:rsid w:val="0094337C"/>
    <w:rsid w:val="00992733"/>
    <w:rsid w:val="009A6E1F"/>
    <w:rsid w:val="00A72EF0"/>
    <w:rsid w:val="00AB1EEC"/>
    <w:rsid w:val="00AC163B"/>
    <w:rsid w:val="00AD668A"/>
    <w:rsid w:val="00B65055"/>
    <w:rsid w:val="00B744DA"/>
    <w:rsid w:val="00BE5A86"/>
    <w:rsid w:val="00BF2DBC"/>
    <w:rsid w:val="00C13E9E"/>
    <w:rsid w:val="00C32656"/>
    <w:rsid w:val="00C81175"/>
    <w:rsid w:val="00CA408D"/>
    <w:rsid w:val="00CB0A13"/>
    <w:rsid w:val="00CE0447"/>
    <w:rsid w:val="00D40689"/>
    <w:rsid w:val="00D6414B"/>
    <w:rsid w:val="00DB64E2"/>
    <w:rsid w:val="00DC12F0"/>
    <w:rsid w:val="00DE47E7"/>
    <w:rsid w:val="00E2334A"/>
    <w:rsid w:val="00E84747"/>
    <w:rsid w:val="00EC3A0E"/>
    <w:rsid w:val="00EC4A30"/>
    <w:rsid w:val="00ED41BF"/>
    <w:rsid w:val="00EE151C"/>
    <w:rsid w:val="00F152FD"/>
    <w:rsid w:val="00F27716"/>
    <w:rsid w:val="00FD1438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830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Merrit Reinumaegi</cp:lastModifiedBy>
  <cp:revision>3</cp:revision>
  <dcterms:created xsi:type="dcterms:W3CDTF">2022-03-28T09:00:00Z</dcterms:created>
  <dcterms:modified xsi:type="dcterms:W3CDTF">2022-03-28T09:10:00Z</dcterms:modified>
</cp:coreProperties>
</file>